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1" w:rsidRDefault="002B4761" w:rsidP="00A91417">
      <w:pPr>
        <w:rPr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182208" cy="1133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80" cy="11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60" w:rsidRDefault="00787160" w:rsidP="00787160">
      <w:pPr>
        <w:jc w:val="center"/>
        <w:rPr>
          <w:b/>
          <w:bCs/>
          <w:sz w:val="36"/>
          <w:szCs w:val="36"/>
        </w:rPr>
      </w:pPr>
    </w:p>
    <w:p w:rsidR="00787160" w:rsidRDefault="00787160" w:rsidP="00787160">
      <w:pPr>
        <w:jc w:val="center"/>
        <w:rPr>
          <w:b/>
          <w:bCs/>
          <w:sz w:val="36"/>
          <w:szCs w:val="36"/>
        </w:rPr>
      </w:pPr>
    </w:p>
    <w:p w:rsidR="00A9606C" w:rsidRDefault="002B4761" w:rsidP="00787160">
      <w:pPr>
        <w:jc w:val="center"/>
        <w:rPr>
          <w:b/>
          <w:bCs/>
          <w:sz w:val="36"/>
          <w:szCs w:val="36"/>
        </w:rPr>
      </w:pPr>
      <w:r w:rsidRPr="002B4761">
        <w:rPr>
          <w:b/>
          <w:bCs/>
          <w:sz w:val="36"/>
          <w:szCs w:val="36"/>
        </w:rPr>
        <w:t>RESOLUÇÃO 01/202</w:t>
      </w:r>
      <w:r w:rsidR="00E74219">
        <w:rPr>
          <w:b/>
          <w:bCs/>
          <w:sz w:val="36"/>
          <w:szCs w:val="36"/>
        </w:rPr>
        <w:t>3</w:t>
      </w:r>
    </w:p>
    <w:p w:rsidR="00787160" w:rsidRPr="00787160" w:rsidRDefault="00787160" w:rsidP="00787160">
      <w:pPr>
        <w:jc w:val="center"/>
        <w:rPr>
          <w:b/>
          <w:bCs/>
          <w:sz w:val="36"/>
          <w:szCs w:val="36"/>
        </w:rPr>
      </w:pPr>
    </w:p>
    <w:p w:rsidR="00A9606C" w:rsidRDefault="00A9606C" w:rsidP="00787160">
      <w:pPr>
        <w:spacing w:after="0" w:line="360" w:lineRule="auto"/>
        <w:ind w:left="43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“Dispõe sobre a revisão geral anual de salário dos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servidores da Associação dos Municípios da Região do Contestado (AMURC)"</w:t>
      </w:r>
    </w:p>
    <w:p w:rsidR="00787160" w:rsidRDefault="00787160" w:rsidP="00787160">
      <w:pPr>
        <w:spacing w:after="0" w:line="360" w:lineRule="auto"/>
        <w:ind w:left="4321"/>
        <w:jc w:val="both"/>
        <w:rPr>
          <w:rFonts w:ascii="Arial" w:hAnsi="Arial" w:cs="Arial"/>
          <w:sz w:val="24"/>
          <w:szCs w:val="24"/>
        </w:rPr>
      </w:pPr>
    </w:p>
    <w:p w:rsidR="00A9606C" w:rsidRDefault="00A9606C" w:rsidP="00A9606C">
      <w:pPr>
        <w:jc w:val="both"/>
        <w:rPr>
          <w:rFonts w:ascii="Arial" w:hAnsi="Arial" w:cs="Arial"/>
          <w:sz w:val="24"/>
          <w:szCs w:val="24"/>
        </w:rPr>
      </w:pPr>
      <w:r w:rsidRPr="00AC61CE">
        <w:rPr>
          <w:b/>
          <w:bCs/>
          <w:sz w:val="24"/>
          <w:szCs w:val="24"/>
        </w:rPr>
        <w:t xml:space="preserve">JAIR DA SILVA RIBEIRO, Presidente da Associação dos Municípios da Região do Contestado, AMURC, </w:t>
      </w:r>
      <w:r>
        <w:rPr>
          <w:rFonts w:ascii="Arial" w:hAnsi="Arial" w:cs="Arial"/>
          <w:sz w:val="24"/>
          <w:szCs w:val="24"/>
        </w:rPr>
        <w:t>no uso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das  atribuições legais que  lhe  são  conferidas  pel</w:t>
      </w:r>
      <w:r w:rsidR="007871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Estatuto </w:t>
      </w:r>
      <w:r w:rsidR="00787160">
        <w:rPr>
          <w:rFonts w:ascii="Arial" w:hAnsi="Arial" w:cs="Arial"/>
          <w:sz w:val="24"/>
          <w:szCs w:val="24"/>
        </w:rPr>
        <w:t>e daAssociação dos Municípios da Região do Contestado - AMURC.</w:t>
      </w:r>
    </w:p>
    <w:p w:rsidR="00787160" w:rsidRDefault="00E74219" w:rsidP="00E74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artigo 1º da Medida Provisória nº 1.143, de 12 de dezembro de 2022, no uso se suas atribuições </w:t>
      </w:r>
      <w:r w:rsidRPr="00B17394">
        <w:rPr>
          <w:rFonts w:ascii="Arial" w:hAnsi="Arial" w:cs="Arial"/>
          <w:sz w:val="24"/>
          <w:szCs w:val="24"/>
        </w:rPr>
        <w:t xml:space="preserve">que lhe confere o art. 62 da Constituição, o Presidente da Republica dispõe sobre o novo salário mínimo de R$ 1.302,00 (mil trezentos e dois reais), reposição de </w:t>
      </w:r>
      <w:proofErr w:type="gramStart"/>
      <w:r w:rsidRPr="00B17394">
        <w:rPr>
          <w:rFonts w:ascii="Arial" w:hAnsi="Arial" w:cs="Arial"/>
          <w:sz w:val="24"/>
          <w:szCs w:val="24"/>
        </w:rPr>
        <w:t>7,</w:t>
      </w:r>
      <w:proofErr w:type="gramEnd"/>
      <w:r w:rsidRPr="00B17394">
        <w:rPr>
          <w:rFonts w:ascii="Arial" w:hAnsi="Arial" w:cs="Arial"/>
          <w:sz w:val="24"/>
          <w:szCs w:val="24"/>
        </w:rPr>
        <w:t>426%  sobre o salário mínimo de janeiro de 2022</w:t>
      </w:r>
      <w:r>
        <w:rPr>
          <w:rFonts w:ascii="Arial" w:hAnsi="Arial" w:cs="Arial"/>
          <w:sz w:val="24"/>
          <w:szCs w:val="24"/>
        </w:rPr>
        <w:t>.</w:t>
      </w:r>
    </w:p>
    <w:p w:rsidR="00A9606C" w:rsidRDefault="00A9606C" w:rsidP="00A96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o  Artigo 37, inciso X  da CF1988 onde: </w:t>
      </w:r>
    </w:p>
    <w:p w:rsidR="00A9606C" w:rsidRDefault="00A9606C" w:rsidP="00A9606C">
      <w:pPr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b/>
          <w:bCs/>
          <w:sz w:val="21"/>
          <w:lang w:eastAsia="pt-BR"/>
        </w:rPr>
        <w:t>Art. 37.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> A administração pública direta e indireta de qualquer dos Poderes da União, dos Estados, do Distrito Federal e dos Municípios obedecerá aos princípios de legalidade, impessoalidade, moralidade, publicidade e eficiência e, também, ao seguinte: (Redação dada pela Emenda Constitucional nº 19, de 1998)</w:t>
      </w:r>
    </w:p>
    <w:p w:rsidR="00A9606C" w:rsidRDefault="00A9606C" w:rsidP="00A9606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b/>
          <w:bCs/>
          <w:sz w:val="21"/>
          <w:lang w:eastAsia="pt-BR"/>
        </w:rPr>
        <w:t>X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> - a remuneração dos servidores públicos e o subsídio de que trata o § 4º do art. 39 somente poderão ser fixados ou alterados por lei específica, observada a iniciativa privativa em cada caso, assegurada revisão geral anual, sempre na mesma data e sem distinção de índices; (Redação dada pela Emenda Constitucional nº 19, de 1998) (Regulamento)</w:t>
      </w:r>
    </w:p>
    <w:p w:rsidR="00A9606C" w:rsidRDefault="00A9606C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A9606C" w:rsidRDefault="00A9606C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CONSIDERANDO </w:t>
      </w:r>
      <w:r w:rsidR="007F062D">
        <w:rPr>
          <w:rFonts w:ascii="Arial" w:hAnsi="Arial" w:cs="Arial"/>
          <w:b w:val="0"/>
          <w:sz w:val="24"/>
          <w:szCs w:val="24"/>
        </w:rPr>
        <w:t xml:space="preserve">Regimento </w:t>
      </w:r>
      <w:proofErr w:type="gramStart"/>
      <w:r w:rsidR="007F062D">
        <w:rPr>
          <w:rFonts w:ascii="Arial" w:hAnsi="Arial" w:cs="Arial"/>
          <w:b w:val="0"/>
          <w:sz w:val="24"/>
          <w:szCs w:val="24"/>
        </w:rPr>
        <w:t>Interno,</w:t>
      </w:r>
      <w:proofErr w:type="gramEnd"/>
      <w:r w:rsidR="007F062D">
        <w:rPr>
          <w:rFonts w:ascii="Arial" w:hAnsi="Arial" w:cs="Arial"/>
          <w:b w:val="0"/>
          <w:sz w:val="24"/>
          <w:szCs w:val="24"/>
        </w:rPr>
        <w:t>Título V , Artigo 17 e 18 que</w:t>
      </w:r>
      <w:r>
        <w:rPr>
          <w:rFonts w:ascii="Arial" w:hAnsi="Arial" w:cs="Arial"/>
          <w:b w:val="0"/>
          <w:sz w:val="24"/>
          <w:szCs w:val="24"/>
        </w:rPr>
        <w:t xml:space="preserve"> compõem o Plano de cargos e Salários d</w:t>
      </w:r>
      <w:r w:rsidR="0008727E">
        <w:rPr>
          <w:rFonts w:ascii="Arial" w:hAnsi="Arial" w:cs="Arial"/>
          <w:b w:val="0"/>
          <w:sz w:val="24"/>
          <w:szCs w:val="24"/>
        </w:rPr>
        <w:t xml:space="preserve">aAssociação dos Municípios da Região do </w:t>
      </w:r>
      <w:proofErr w:type="spellStart"/>
      <w:r w:rsidR="0008727E">
        <w:rPr>
          <w:rFonts w:ascii="Arial" w:hAnsi="Arial" w:cs="Arial"/>
          <w:b w:val="0"/>
          <w:sz w:val="24"/>
          <w:szCs w:val="24"/>
        </w:rPr>
        <w:t>Contestadp</w:t>
      </w:r>
      <w:proofErr w:type="spellEnd"/>
      <w:r>
        <w:rPr>
          <w:rFonts w:ascii="Arial" w:hAnsi="Arial" w:cs="Arial"/>
          <w:b w:val="0"/>
          <w:sz w:val="24"/>
          <w:szCs w:val="24"/>
        </w:rPr>
        <w:t>, que a partir de 01 de Janeiro de 202</w:t>
      </w:r>
      <w:r w:rsidR="00E74219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, os salários dos servidores </w:t>
      </w:r>
      <w:r>
        <w:rPr>
          <w:rFonts w:ascii="Arial" w:hAnsi="Arial" w:cs="Arial"/>
          <w:b w:val="0"/>
          <w:sz w:val="24"/>
          <w:szCs w:val="24"/>
        </w:rPr>
        <w:lastRenderedPageBreak/>
        <w:t>d</w:t>
      </w:r>
      <w:r w:rsidR="0008727E">
        <w:rPr>
          <w:rFonts w:ascii="Arial" w:hAnsi="Arial" w:cs="Arial"/>
          <w:b w:val="0"/>
          <w:sz w:val="24"/>
          <w:szCs w:val="24"/>
        </w:rPr>
        <w:t xml:space="preserve">a </w:t>
      </w:r>
      <w:proofErr w:type="spellStart"/>
      <w:r w:rsidR="0008727E">
        <w:rPr>
          <w:rFonts w:ascii="Arial" w:hAnsi="Arial" w:cs="Arial"/>
          <w:b w:val="0"/>
          <w:sz w:val="24"/>
          <w:szCs w:val="24"/>
        </w:rPr>
        <w:t>Amurc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sofreram a reposição do índice inflacionário de acordo com a MP nº 1.</w:t>
      </w:r>
      <w:r w:rsidR="00E74219">
        <w:rPr>
          <w:rFonts w:ascii="Arial" w:hAnsi="Arial" w:cs="Arial"/>
          <w:b w:val="0"/>
          <w:sz w:val="24"/>
          <w:szCs w:val="24"/>
        </w:rPr>
        <w:t>143</w:t>
      </w:r>
      <w:r>
        <w:rPr>
          <w:rFonts w:ascii="Arial" w:hAnsi="Arial" w:cs="Arial"/>
          <w:b w:val="0"/>
          <w:sz w:val="24"/>
          <w:szCs w:val="24"/>
        </w:rPr>
        <w:t>/202</w:t>
      </w:r>
      <w:r w:rsidR="00E74219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>,  conforme tabela a baixo:</w:t>
      </w:r>
    </w:p>
    <w:p w:rsidR="00787160" w:rsidRDefault="00787160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A9606C" w:rsidRDefault="00A9606C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A9606C" w:rsidRDefault="00A9606C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7880" w:type="dxa"/>
        <w:tblCellMar>
          <w:left w:w="70" w:type="dxa"/>
          <w:right w:w="70" w:type="dxa"/>
        </w:tblCellMar>
        <w:tblLook w:val="04A0"/>
      </w:tblPr>
      <w:tblGrid>
        <w:gridCol w:w="1979"/>
        <w:gridCol w:w="1966"/>
        <w:gridCol w:w="983"/>
        <w:gridCol w:w="1421"/>
        <w:gridCol w:w="1531"/>
      </w:tblGrid>
      <w:tr w:rsidR="00A9606C" w:rsidTr="00787160">
        <w:trPr>
          <w:trHeight w:val="486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06C" w:rsidRDefault="00A9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Servidor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Cargo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Horas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Salários</w:t>
            </w:r>
          </w:p>
        </w:tc>
      </w:tr>
      <w:tr w:rsidR="00A9606C" w:rsidTr="00787160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6C" w:rsidRDefault="00A9606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6C" w:rsidRDefault="00A9606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6C" w:rsidRDefault="00A9606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01/2021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01/2022</w:t>
            </w:r>
          </w:p>
        </w:tc>
      </w:tr>
      <w:tr w:rsidR="00E74219" w:rsidTr="003D6A8F">
        <w:trPr>
          <w:trHeight w:val="70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Franciele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Wolinger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Rocha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Analista Tributário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4.745,32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5.097,71 </w:t>
            </w:r>
          </w:p>
        </w:tc>
      </w:tr>
      <w:tr w:rsidR="00E74219" w:rsidTr="00C7064C">
        <w:trPr>
          <w:trHeight w:val="486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Noemi do Prado de Moraes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1.409,36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1.514,02 </w:t>
            </w:r>
          </w:p>
        </w:tc>
      </w:tr>
      <w:tr w:rsidR="00E74219" w:rsidTr="00AB7306">
        <w:trPr>
          <w:trHeight w:val="486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Roberto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Molin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de Almeida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Diretor Executivo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8.799,30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9.452,74 </w:t>
            </w:r>
          </w:p>
        </w:tc>
      </w:tr>
      <w:tr w:rsidR="00E74219" w:rsidTr="00545CD1">
        <w:trPr>
          <w:trHeight w:val="57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Luana Ferreira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2.690,76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219" w:rsidRDefault="00E74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2.890,58 </w:t>
            </w:r>
          </w:p>
        </w:tc>
      </w:tr>
    </w:tbl>
    <w:p w:rsidR="00A9606C" w:rsidRDefault="00A9606C" w:rsidP="00A96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9606C" w:rsidRDefault="00A9606C" w:rsidP="00A9606C">
      <w:pPr>
        <w:pStyle w:val="texto"/>
        <w:spacing w:before="0" w:after="12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Art.2º Esta Resolução entra em vigor na data de publicação.</w:t>
      </w:r>
    </w:p>
    <w:p w:rsidR="00787160" w:rsidRDefault="00787160" w:rsidP="00A9606C">
      <w:pPr>
        <w:pStyle w:val="texto"/>
        <w:spacing w:before="0" w:after="120" w:line="240" w:lineRule="auto"/>
        <w:ind w:firstLine="0"/>
        <w:rPr>
          <w:rFonts w:ascii="Arial" w:hAnsi="Arial" w:cs="Arial"/>
          <w:sz w:val="24"/>
          <w:szCs w:val="24"/>
        </w:rPr>
      </w:pPr>
    </w:p>
    <w:p w:rsidR="00787160" w:rsidRDefault="00787160" w:rsidP="00A9606C">
      <w:pPr>
        <w:pStyle w:val="texto"/>
        <w:spacing w:before="0" w:after="12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Curitibanos, </w:t>
      </w:r>
      <w:r w:rsidR="00E74219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Janeiro de 202</w:t>
      </w:r>
      <w:r w:rsidR="00E7421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A9606C" w:rsidRDefault="00A9606C" w:rsidP="00A9606C">
      <w:pPr>
        <w:rPr>
          <w:b/>
          <w:bCs/>
          <w:i/>
          <w:iCs/>
          <w:sz w:val="24"/>
          <w:szCs w:val="24"/>
        </w:rPr>
      </w:pPr>
    </w:p>
    <w:p w:rsidR="002663D0" w:rsidRPr="00787160" w:rsidRDefault="002663D0" w:rsidP="00787160">
      <w:pPr>
        <w:rPr>
          <w:b/>
          <w:bCs/>
          <w:i/>
          <w:iCs/>
          <w:sz w:val="24"/>
          <w:szCs w:val="24"/>
        </w:rPr>
      </w:pPr>
    </w:p>
    <w:p w:rsidR="002663D0" w:rsidRP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  <w:r w:rsidRPr="002663D0">
        <w:rPr>
          <w:b/>
          <w:bCs/>
          <w:sz w:val="24"/>
          <w:szCs w:val="24"/>
        </w:rPr>
        <w:t>JAIR DA SILVA RIBEIRO</w:t>
      </w:r>
    </w:p>
    <w:p w:rsid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  <w:r w:rsidRPr="002663D0">
        <w:rPr>
          <w:b/>
          <w:bCs/>
          <w:sz w:val="24"/>
          <w:szCs w:val="24"/>
        </w:rPr>
        <w:t xml:space="preserve">PRESIDENTE DA </w:t>
      </w:r>
      <w:proofErr w:type="spellStart"/>
      <w:r w:rsidRPr="002663D0">
        <w:rPr>
          <w:b/>
          <w:bCs/>
          <w:sz w:val="24"/>
          <w:szCs w:val="24"/>
        </w:rPr>
        <w:t>A</w:t>
      </w:r>
      <w:r w:rsidR="00787160">
        <w:rPr>
          <w:b/>
          <w:bCs/>
          <w:sz w:val="24"/>
          <w:szCs w:val="24"/>
        </w:rPr>
        <w:t>murc</w:t>
      </w:r>
      <w:proofErr w:type="spellEnd"/>
    </w:p>
    <w:p w:rsid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</w:p>
    <w:p w:rsidR="00787160" w:rsidRDefault="00787160" w:rsidP="002663D0">
      <w:pPr>
        <w:spacing w:after="0"/>
        <w:jc w:val="center"/>
        <w:rPr>
          <w:b/>
          <w:bCs/>
          <w:sz w:val="24"/>
          <w:szCs w:val="24"/>
        </w:rPr>
      </w:pPr>
    </w:p>
    <w:p w:rsid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ROBERTO MOLIN DE ALMEIDA</w:t>
      </w:r>
    </w:p>
    <w:p w:rsid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Diretor Executivo da </w:t>
      </w:r>
      <w:proofErr w:type="spellStart"/>
      <w:r>
        <w:rPr>
          <w:b/>
          <w:bCs/>
          <w:sz w:val="24"/>
          <w:szCs w:val="24"/>
        </w:rPr>
        <w:t>Amurc</w:t>
      </w:r>
      <w:proofErr w:type="spellEnd"/>
    </w:p>
    <w:p w:rsidR="002663D0" w:rsidRP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</w:p>
    <w:p w:rsidR="002663D0" w:rsidRPr="002B4761" w:rsidRDefault="002663D0" w:rsidP="002B4761">
      <w:pPr>
        <w:rPr>
          <w:b/>
          <w:bCs/>
          <w:i/>
          <w:iCs/>
          <w:sz w:val="24"/>
          <w:szCs w:val="24"/>
        </w:rPr>
      </w:pPr>
    </w:p>
    <w:sectPr w:rsidR="002663D0" w:rsidRPr="002B4761" w:rsidSect="00807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761"/>
    <w:rsid w:val="00004207"/>
    <w:rsid w:val="0008727E"/>
    <w:rsid w:val="00200BBA"/>
    <w:rsid w:val="002663D0"/>
    <w:rsid w:val="002B4761"/>
    <w:rsid w:val="00387CBF"/>
    <w:rsid w:val="005D4BE2"/>
    <w:rsid w:val="00787160"/>
    <w:rsid w:val="007F062D"/>
    <w:rsid w:val="00807909"/>
    <w:rsid w:val="00A91417"/>
    <w:rsid w:val="00A9606C"/>
    <w:rsid w:val="00AC61CE"/>
    <w:rsid w:val="00E7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09"/>
  </w:style>
  <w:style w:type="paragraph" w:styleId="Ttulo1">
    <w:name w:val="heading 1"/>
    <w:basedOn w:val="Normal"/>
    <w:link w:val="Ttulo1Char"/>
    <w:uiPriority w:val="9"/>
    <w:qFormat/>
    <w:rsid w:val="00A96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60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exto">
    <w:name w:val="texto"/>
    <w:basedOn w:val="Corpodetexto"/>
    <w:rsid w:val="00A9606C"/>
    <w:pPr>
      <w:spacing w:before="120" w:after="0" w:line="320" w:lineRule="exact"/>
      <w:ind w:firstLine="709"/>
      <w:jc w:val="both"/>
    </w:pPr>
    <w:rPr>
      <w:rFonts w:ascii="Verdana" w:eastAsia="Times New Roman" w:hAnsi="Verdana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960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9606C"/>
  </w:style>
  <w:style w:type="paragraph" w:styleId="Textodebalo">
    <w:name w:val="Balloon Text"/>
    <w:basedOn w:val="Normal"/>
    <w:link w:val="TextodebaloChar"/>
    <w:uiPriority w:val="99"/>
    <w:semiHidden/>
    <w:unhideWhenUsed/>
    <w:rsid w:val="00E7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Micro</cp:lastModifiedBy>
  <cp:revision>2</cp:revision>
  <cp:lastPrinted>2023-01-25T13:19:00Z</cp:lastPrinted>
  <dcterms:created xsi:type="dcterms:W3CDTF">2023-01-25T13:20:00Z</dcterms:created>
  <dcterms:modified xsi:type="dcterms:W3CDTF">2023-01-25T13:20:00Z</dcterms:modified>
</cp:coreProperties>
</file>